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0C2F" w14:textId="69E0262E" w:rsidR="00736F39" w:rsidRDefault="00702047">
      <w:pPr>
        <w:pStyle w:val="Heading2"/>
        <w:spacing w:before="41"/>
        <w:ind w:left="120"/>
      </w:pPr>
      <w:r>
        <w:rPr>
          <w:color w:val="494E53"/>
        </w:rPr>
        <w:t>75 State Street, Suite 1400</w:t>
      </w:r>
      <w:r w:rsidR="00C121F8">
        <w:rPr>
          <w:color w:val="494E53"/>
        </w:rPr>
        <w:t xml:space="preserve">, </w:t>
      </w:r>
      <w:r w:rsidR="00E2679D">
        <w:rPr>
          <w:color w:val="494E53"/>
        </w:rPr>
        <w:t>Boston</w:t>
      </w:r>
      <w:r w:rsidR="00C121F8">
        <w:rPr>
          <w:color w:val="494E53"/>
        </w:rPr>
        <w:t xml:space="preserve"> MA 021</w:t>
      </w:r>
      <w:r>
        <w:rPr>
          <w:color w:val="494E53"/>
        </w:rPr>
        <w:t>09</w:t>
      </w:r>
      <w:r w:rsidR="00C121F8">
        <w:rPr>
          <w:color w:val="494E53"/>
        </w:rPr>
        <w:t xml:space="preserve"> USA</w:t>
      </w:r>
    </w:p>
    <w:p w14:paraId="1F2053A3" w14:textId="77777777" w:rsidR="00736F39" w:rsidRDefault="00736F39">
      <w:pPr>
        <w:pStyle w:val="BodyText"/>
        <w:ind w:left="0" w:firstLine="0"/>
        <w:rPr>
          <w:b/>
        </w:rPr>
      </w:pPr>
    </w:p>
    <w:p w14:paraId="36356656" w14:textId="3A836CEE" w:rsidR="00736F39" w:rsidRDefault="008E3B93" w:rsidP="008E3B93">
      <w:pPr>
        <w:pStyle w:val="BodyText"/>
        <w:ind w:left="6480" w:firstLine="720"/>
        <w:rPr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EF6C2B2" wp14:editId="3B981782">
            <wp:extent cx="1422400" cy="520279"/>
            <wp:effectExtent l="0" t="0" r="635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56" cy="529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3CE14" w14:textId="77777777" w:rsidR="00736F39" w:rsidRDefault="00736F39">
      <w:pPr>
        <w:pStyle w:val="BodyText"/>
        <w:spacing w:before="9"/>
        <w:ind w:left="0" w:firstLine="0"/>
        <w:rPr>
          <w:b/>
          <w:sz w:val="23"/>
        </w:rPr>
      </w:pPr>
    </w:p>
    <w:tbl>
      <w:tblPr>
        <w:tblW w:w="0" w:type="auto"/>
        <w:tblInd w:w="1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6"/>
        <w:gridCol w:w="4680"/>
      </w:tblGrid>
      <w:tr w:rsidR="00736F39" w14:paraId="4F44231F" w14:textId="77777777">
        <w:trPr>
          <w:trHeight w:hRule="exact" w:val="254"/>
        </w:trPr>
        <w:tc>
          <w:tcPr>
            <w:tcW w:w="2246" w:type="dxa"/>
          </w:tcPr>
          <w:p w14:paraId="5C25B120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Position Title:</w:t>
            </w:r>
          </w:p>
        </w:tc>
        <w:tc>
          <w:tcPr>
            <w:tcW w:w="4680" w:type="dxa"/>
          </w:tcPr>
          <w:p w14:paraId="2D090CFD" w14:textId="668CB865" w:rsidR="00736F39" w:rsidRDefault="006126F5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 xml:space="preserve">Communications </w:t>
            </w:r>
            <w:r w:rsidR="004D1287">
              <w:rPr>
                <w:color w:val="494E52"/>
                <w:sz w:val="20"/>
              </w:rPr>
              <w:t>Associate</w:t>
            </w:r>
          </w:p>
        </w:tc>
      </w:tr>
      <w:tr w:rsidR="00736F39" w14:paraId="5AF9F379" w14:textId="77777777">
        <w:trPr>
          <w:trHeight w:hRule="exact" w:val="254"/>
        </w:trPr>
        <w:tc>
          <w:tcPr>
            <w:tcW w:w="2246" w:type="dxa"/>
          </w:tcPr>
          <w:p w14:paraId="0404349B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Department:</w:t>
            </w:r>
          </w:p>
        </w:tc>
        <w:tc>
          <w:tcPr>
            <w:tcW w:w="4680" w:type="dxa"/>
          </w:tcPr>
          <w:p w14:paraId="3062D7B4" w14:textId="03369612" w:rsidR="00736F39" w:rsidRDefault="00590F33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>Corporate Affairs</w:t>
            </w:r>
          </w:p>
        </w:tc>
      </w:tr>
      <w:tr w:rsidR="00736F39" w14:paraId="64ABE8F2" w14:textId="77777777">
        <w:trPr>
          <w:trHeight w:hRule="exact" w:val="254"/>
        </w:trPr>
        <w:tc>
          <w:tcPr>
            <w:tcW w:w="2246" w:type="dxa"/>
          </w:tcPr>
          <w:p w14:paraId="41FE560E" w14:textId="77777777" w:rsidR="00736F39" w:rsidRDefault="00C121F8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494E52"/>
                <w:sz w:val="20"/>
              </w:rPr>
              <w:t>Hiring Manager:</w:t>
            </w:r>
          </w:p>
        </w:tc>
        <w:tc>
          <w:tcPr>
            <w:tcW w:w="4680" w:type="dxa"/>
          </w:tcPr>
          <w:p w14:paraId="55381C8B" w14:textId="3B4C0284" w:rsidR="00736F39" w:rsidRDefault="006126F5">
            <w:pPr>
              <w:pStyle w:val="TableParagraph"/>
              <w:rPr>
                <w:sz w:val="20"/>
              </w:rPr>
            </w:pPr>
            <w:r>
              <w:rPr>
                <w:color w:val="494E52"/>
                <w:sz w:val="20"/>
              </w:rPr>
              <w:t xml:space="preserve">Associate Director, Communications </w:t>
            </w:r>
          </w:p>
        </w:tc>
      </w:tr>
    </w:tbl>
    <w:p w14:paraId="07BE35DE" w14:textId="77777777" w:rsidR="00736F39" w:rsidRDefault="00736F39">
      <w:pPr>
        <w:pStyle w:val="BodyText"/>
        <w:ind w:left="0" w:firstLine="0"/>
        <w:rPr>
          <w:b/>
        </w:rPr>
      </w:pPr>
    </w:p>
    <w:p w14:paraId="14C64495" w14:textId="77777777" w:rsidR="008E3B93" w:rsidRPr="007B65DA" w:rsidRDefault="008E3B93" w:rsidP="008E3B93">
      <w:pPr>
        <w:contextualSpacing/>
        <w:jc w:val="center"/>
        <w:rPr>
          <w:rFonts w:ascii="Arial" w:hAnsi="Arial" w:cs="Arial"/>
          <w:b/>
          <w:bCs/>
          <w:color w:val="332FC5"/>
          <w:sz w:val="28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z w:val="28"/>
          <w:shd w:val="clear" w:color="auto" w:fill="FFFFFF"/>
        </w:rPr>
        <w:t>Our vision is a world where science, passion, and compassion create better todays and more tomorrows.</w:t>
      </w:r>
    </w:p>
    <w:p w14:paraId="597D98C3" w14:textId="77777777" w:rsidR="00736F39" w:rsidRDefault="00736F39">
      <w:pPr>
        <w:pStyle w:val="BodyText"/>
        <w:spacing w:before="1"/>
        <w:ind w:left="0" w:firstLine="0"/>
        <w:rPr>
          <w:b/>
          <w:sz w:val="24"/>
        </w:rPr>
      </w:pPr>
    </w:p>
    <w:p w14:paraId="425A5877" w14:textId="77777777" w:rsidR="00736F39" w:rsidRDefault="00736F39" w:rsidP="00C121F8">
      <w:pPr>
        <w:pStyle w:val="BodyText"/>
        <w:spacing w:before="10"/>
        <w:ind w:left="0" w:firstLine="0"/>
        <w:rPr>
          <w:sz w:val="19"/>
        </w:rPr>
      </w:pPr>
    </w:p>
    <w:p w14:paraId="2758D6C4" w14:textId="5A501412" w:rsidR="008E3B93" w:rsidRDefault="008E3B93" w:rsidP="008E3B93">
      <w:pPr>
        <w:contextualSpacing/>
        <w:rPr>
          <w:rFonts w:ascii="Arial" w:hAnsi="Arial" w:cs="Arial"/>
          <w:b/>
          <w:bCs/>
          <w:color w:val="332FC5"/>
          <w:shd w:val="clear" w:color="auto" w:fill="FFFFFF"/>
        </w:rPr>
      </w:pPr>
      <w:r w:rsidRPr="007B65DA">
        <w:rPr>
          <w:rFonts w:ascii="Arial" w:hAnsi="Arial" w:cs="Arial"/>
          <w:b/>
          <w:bCs/>
          <w:color w:val="332FC5"/>
          <w:shd w:val="clear" w:color="auto" w:fill="FFFFFF"/>
        </w:rPr>
        <w:t>Position Overview:</w:t>
      </w:r>
    </w:p>
    <w:p w14:paraId="4D1EEC7A" w14:textId="39A90461" w:rsidR="008E3B93" w:rsidRPr="00CE5811" w:rsidRDefault="00E5688A" w:rsidP="008E3B93">
      <w:pPr>
        <w:contextualSpacing/>
        <w:rPr>
          <w:rFonts w:ascii="Arial" w:eastAsia="Times New Roman" w:hAnsi="Arial" w:cs="Arial"/>
          <w:b/>
          <w:bCs/>
          <w:color w:val="232629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232629"/>
          <w:bdr w:val="none" w:sz="0" w:space="0" w:color="auto" w:frame="1"/>
        </w:rPr>
        <w:t xml:space="preserve">Communications </w:t>
      </w:r>
      <w:r w:rsidR="00702047">
        <w:rPr>
          <w:rFonts w:ascii="Arial" w:eastAsia="Times New Roman" w:hAnsi="Arial" w:cs="Arial"/>
          <w:b/>
          <w:bCs/>
          <w:color w:val="232629"/>
          <w:bdr w:val="none" w:sz="0" w:space="0" w:color="auto" w:frame="1"/>
        </w:rPr>
        <w:t xml:space="preserve">Specialist </w:t>
      </w:r>
      <w:r>
        <w:rPr>
          <w:rFonts w:ascii="Arial" w:eastAsia="Times New Roman" w:hAnsi="Arial" w:cs="Arial"/>
          <w:b/>
          <w:bCs/>
          <w:color w:val="232629"/>
          <w:bdr w:val="none" w:sz="0" w:space="0" w:color="auto" w:frame="1"/>
        </w:rPr>
        <w:t xml:space="preserve"> </w:t>
      </w:r>
    </w:p>
    <w:p w14:paraId="2D3ECF26" w14:textId="77777777" w:rsidR="00EB2693" w:rsidRPr="00CE5811" w:rsidRDefault="00EB2693" w:rsidP="008E3B93">
      <w:pPr>
        <w:contextualSpacing/>
        <w:rPr>
          <w:rFonts w:ascii="Arial" w:hAnsi="Arial" w:cs="Arial"/>
          <w:b/>
          <w:bCs/>
          <w:color w:val="332FC5"/>
          <w:sz w:val="20"/>
          <w:szCs w:val="20"/>
          <w:shd w:val="clear" w:color="auto" w:fill="FFFFFF"/>
        </w:rPr>
      </w:pPr>
    </w:p>
    <w:p w14:paraId="09A3E109" w14:textId="202E27A2" w:rsidR="00EB2693" w:rsidRPr="00CE5811" w:rsidRDefault="00B529F6" w:rsidP="00EB26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Astria, we are devoted to bringing hope with life-changing therapies to patients and families </w:t>
      </w:r>
      <w:r w:rsidR="00BE6F25">
        <w:rPr>
          <w:rFonts w:ascii="Arial" w:hAnsi="Arial" w:cs="Arial"/>
        </w:rPr>
        <w:t>impacted by HAE and other rare and niche allergic and immunological diseases.</w:t>
      </w:r>
      <w:r w:rsidR="00C46E2E">
        <w:rPr>
          <w:rFonts w:ascii="Arial" w:hAnsi="Arial" w:cs="Arial"/>
        </w:rPr>
        <w:t xml:space="preserve"> </w:t>
      </w:r>
      <w:r w:rsidR="002B7FAD">
        <w:rPr>
          <w:rFonts w:ascii="Arial" w:hAnsi="Arial" w:cs="Arial"/>
        </w:rPr>
        <w:t xml:space="preserve">The Communications </w:t>
      </w:r>
      <w:r w:rsidR="00702047">
        <w:rPr>
          <w:rFonts w:ascii="Arial" w:hAnsi="Arial" w:cs="Arial"/>
        </w:rPr>
        <w:t>Specialist</w:t>
      </w:r>
      <w:r w:rsidR="002B7FAD">
        <w:rPr>
          <w:rFonts w:ascii="Arial" w:hAnsi="Arial" w:cs="Arial"/>
        </w:rPr>
        <w:t xml:space="preserve"> will support </w:t>
      </w:r>
      <w:r w:rsidR="00933836">
        <w:rPr>
          <w:rFonts w:ascii="Arial" w:hAnsi="Arial" w:cs="Arial"/>
        </w:rPr>
        <w:t>Communications and Corporate Affairs</w:t>
      </w:r>
      <w:r w:rsidR="002B7FAD">
        <w:rPr>
          <w:rFonts w:ascii="Arial" w:hAnsi="Arial" w:cs="Arial"/>
        </w:rPr>
        <w:t xml:space="preserve"> in furthering our mission by executing on our </w:t>
      </w:r>
      <w:r w:rsidR="00BE6F25">
        <w:rPr>
          <w:rFonts w:ascii="Arial" w:hAnsi="Arial" w:cs="Arial"/>
        </w:rPr>
        <w:t xml:space="preserve">internal and external </w:t>
      </w:r>
      <w:r w:rsidR="00B027FF">
        <w:rPr>
          <w:rFonts w:ascii="Arial" w:hAnsi="Arial" w:cs="Arial"/>
        </w:rPr>
        <w:t xml:space="preserve">communications strategy. This enthusiastic and proactive individual will have a diverse set of responsibilities, including creating externally facing social media content, research, and </w:t>
      </w:r>
      <w:r w:rsidR="002115B0">
        <w:rPr>
          <w:rFonts w:ascii="Arial" w:hAnsi="Arial" w:cs="Arial"/>
        </w:rPr>
        <w:t xml:space="preserve">overseeing our internal communications platforms. </w:t>
      </w:r>
    </w:p>
    <w:p w14:paraId="7936E017" w14:textId="77777777" w:rsidR="00EB2693" w:rsidRPr="00CE5811" w:rsidRDefault="00EB2693" w:rsidP="00C53A1E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</w:p>
    <w:p w14:paraId="607214A5" w14:textId="7D078CBE" w:rsidR="00736F39" w:rsidRPr="00CE5811" w:rsidRDefault="00C121F8" w:rsidP="00C53A1E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CE5811">
        <w:rPr>
          <w:rFonts w:ascii="Arial" w:hAnsi="Arial" w:cs="Arial"/>
          <w:b/>
          <w:bCs/>
          <w:color w:val="332FC5"/>
          <w:shd w:val="clear" w:color="auto" w:fill="FFFFFF"/>
        </w:rPr>
        <w:t>Responsibilities:</w:t>
      </w:r>
    </w:p>
    <w:p w14:paraId="195C17BE" w14:textId="77777777" w:rsidR="00EB2693" w:rsidRPr="002115B0" w:rsidRDefault="00EB2693" w:rsidP="002115B0">
      <w:pPr>
        <w:widowControl/>
        <w:autoSpaceDE/>
        <w:autoSpaceDN/>
        <w:contextualSpacing/>
        <w:rPr>
          <w:rFonts w:ascii="Arial" w:hAnsi="Arial" w:cs="Arial"/>
        </w:rPr>
      </w:pPr>
    </w:p>
    <w:p w14:paraId="01F1BCC1" w14:textId="30352946" w:rsidR="0067579B" w:rsidRDefault="002B6DCA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Plan and create social media content to grow company impact, including overseeing our social media platforms and tools </w:t>
      </w:r>
    </w:p>
    <w:p w14:paraId="027D1D2D" w14:textId="49382D9A" w:rsidR="002B6DCA" w:rsidRDefault="000972C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Assess impact of social media efforts through tracking, reporting, and analytics </w:t>
      </w:r>
    </w:p>
    <w:p w14:paraId="0B3A552D" w14:textId="1FB7C5DB" w:rsidR="001811CC" w:rsidRPr="001811CC" w:rsidRDefault="001811CC" w:rsidP="001811CC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Collaborate cross-functionally </w:t>
      </w:r>
      <w:r w:rsidR="00173BDE">
        <w:rPr>
          <w:rFonts w:ascii="Arial" w:hAnsi="Arial" w:cs="Arial"/>
        </w:rPr>
        <w:t>to develop materials</w:t>
      </w:r>
      <w:r>
        <w:rPr>
          <w:rFonts w:ascii="Arial" w:hAnsi="Arial" w:cs="Arial"/>
        </w:rPr>
        <w:t xml:space="preserve"> for conferences, events, guest speakers, and </w:t>
      </w:r>
      <w:r w:rsidR="00173BDE">
        <w:rPr>
          <w:rFonts w:ascii="Arial" w:hAnsi="Arial" w:cs="Arial"/>
        </w:rPr>
        <w:t xml:space="preserve">other external projects </w:t>
      </w:r>
      <w:r>
        <w:rPr>
          <w:rFonts w:ascii="Arial" w:hAnsi="Arial" w:cs="Arial"/>
        </w:rPr>
        <w:t xml:space="preserve"> </w:t>
      </w:r>
    </w:p>
    <w:p w14:paraId="0F4795F9" w14:textId="4F5A3CFE" w:rsidR="006E0D08" w:rsidRDefault="006E0D08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Write and manage astriatx.com website content </w:t>
      </w:r>
    </w:p>
    <w:p w14:paraId="42A03BD9" w14:textId="0DE168A0" w:rsidR="000972C7" w:rsidRDefault="000972C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Create content for Intranet including blog posts</w:t>
      </w:r>
      <w:r w:rsidR="00C37395">
        <w:rPr>
          <w:rFonts w:ascii="Arial" w:hAnsi="Arial" w:cs="Arial"/>
        </w:rPr>
        <w:t xml:space="preserve"> and corporate updates </w:t>
      </w:r>
    </w:p>
    <w:p w14:paraId="1B778976" w14:textId="04595458" w:rsidR="00C37395" w:rsidRDefault="001811CC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C37395">
        <w:rPr>
          <w:rFonts w:ascii="Arial" w:hAnsi="Arial" w:cs="Arial"/>
        </w:rPr>
        <w:t xml:space="preserve"> all Intranet content is well-managed, user-friendly, and up to date </w:t>
      </w:r>
    </w:p>
    <w:p w14:paraId="6ADAB0D0" w14:textId="698D0D97" w:rsidR="000F48D9" w:rsidRDefault="009A1021" w:rsidP="00AC21E0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Encourage </w:t>
      </w:r>
      <w:r w:rsidR="001E2168">
        <w:rPr>
          <w:rFonts w:ascii="Arial" w:hAnsi="Arial" w:cs="Arial"/>
        </w:rPr>
        <w:t>alignment</w:t>
      </w:r>
      <w:r w:rsidR="00367756">
        <w:rPr>
          <w:rFonts w:ascii="Arial" w:hAnsi="Arial" w:cs="Arial"/>
        </w:rPr>
        <w:t xml:space="preserve"> behind corporate branding across functions</w:t>
      </w:r>
      <w:r w:rsidR="00243991">
        <w:rPr>
          <w:rFonts w:ascii="Arial" w:hAnsi="Arial" w:cs="Arial"/>
        </w:rPr>
        <w:t xml:space="preserve"> and </w:t>
      </w:r>
      <w:r w:rsidR="00AA00E7">
        <w:rPr>
          <w:rFonts w:ascii="Arial" w:hAnsi="Arial" w:cs="Arial"/>
        </w:rPr>
        <w:t xml:space="preserve">encourage use of internal tools and systems across the organization </w:t>
      </w:r>
      <w:r w:rsidR="00243991">
        <w:rPr>
          <w:rFonts w:ascii="Arial" w:hAnsi="Arial" w:cs="Arial"/>
        </w:rPr>
        <w:t xml:space="preserve"> </w:t>
      </w:r>
    </w:p>
    <w:p w14:paraId="10CF1B2D" w14:textId="7A8A89E1" w:rsidR="00230E61" w:rsidRDefault="00714EE5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Manage relationships with external vendors and partners to ensure timely completion of projects </w:t>
      </w:r>
    </w:p>
    <w:p w14:paraId="2FD867F6" w14:textId="16DA598F" w:rsidR="001811CC" w:rsidRDefault="001811CC" w:rsidP="00230E61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Strategically curate agendas for company-wide meetings and events </w:t>
      </w:r>
    </w:p>
    <w:p w14:paraId="29F48284" w14:textId="76BCDBD7" w:rsidR="00C37395" w:rsidRPr="00CE5811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Other projects as-needed</w:t>
      </w:r>
    </w:p>
    <w:p w14:paraId="3405B360" w14:textId="77777777" w:rsidR="00EB2693" w:rsidRPr="00CE5811" w:rsidRDefault="00EB2693" w:rsidP="00577DDF">
      <w:pPr>
        <w:widowControl/>
        <w:autoSpaceDE/>
        <w:autoSpaceDN/>
        <w:contextualSpacing/>
        <w:rPr>
          <w:rFonts w:ascii="Arial" w:hAnsi="Arial" w:cs="Arial"/>
          <w:sz w:val="24"/>
          <w:szCs w:val="24"/>
        </w:rPr>
      </w:pPr>
    </w:p>
    <w:p w14:paraId="61FA1EBD" w14:textId="62EDD450" w:rsidR="00736F39" w:rsidRPr="00CE5811" w:rsidRDefault="00C121F8" w:rsidP="008E3B93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  <w:r w:rsidRPr="00CE5811">
        <w:rPr>
          <w:rFonts w:ascii="Arial" w:hAnsi="Arial" w:cs="Arial"/>
          <w:b/>
          <w:bCs/>
          <w:color w:val="332FC5"/>
          <w:shd w:val="clear" w:color="auto" w:fill="FFFFFF"/>
        </w:rPr>
        <w:t>Qualifications:</w:t>
      </w:r>
    </w:p>
    <w:p w14:paraId="58F6D967" w14:textId="77777777" w:rsidR="00EB2693" w:rsidRPr="00CE5811" w:rsidRDefault="00EB2693" w:rsidP="008E3B93">
      <w:pPr>
        <w:adjustRightInd w:val="0"/>
        <w:rPr>
          <w:rFonts w:ascii="Arial" w:hAnsi="Arial" w:cs="Arial"/>
          <w:b/>
          <w:bCs/>
          <w:color w:val="332FC5"/>
          <w:shd w:val="clear" w:color="auto" w:fill="FFFFFF"/>
        </w:rPr>
      </w:pPr>
    </w:p>
    <w:p w14:paraId="51ED64CC" w14:textId="424DCA5A" w:rsidR="00CF74B5" w:rsidRDefault="0070204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Bachelor’s degree</w:t>
      </w:r>
      <w:r w:rsidR="00243991">
        <w:rPr>
          <w:rFonts w:ascii="Arial" w:hAnsi="Arial" w:cs="Arial"/>
        </w:rPr>
        <w:t xml:space="preserve"> in a communications-related field is preferred </w:t>
      </w:r>
    </w:p>
    <w:p w14:paraId="3E6FBEDE" w14:textId="538F3D05" w:rsidR="00243991" w:rsidRDefault="0070204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>Professional or i</w:t>
      </w:r>
      <w:r w:rsidR="00243991">
        <w:rPr>
          <w:rFonts w:ascii="Arial" w:hAnsi="Arial" w:cs="Arial"/>
        </w:rPr>
        <w:t xml:space="preserve">nternship experience </w:t>
      </w:r>
      <w:r w:rsidR="008B22CD">
        <w:rPr>
          <w:rFonts w:ascii="Arial" w:hAnsi="Arial" w:cs="Arial"/>
        </w:rPr>
        <w:t xml:space="preserve">in corporate communications, public relations, </w:t>
      </w:r>
      <w:r w:rsidR="000B0B03">
        <w:rPr>
          <w:rFonts w:ascii="Arial" w:hAnsi="Arial" w:cs="Arial"/>
        </w:rPr>
        <w:t xml:space="preserve">or </w:t>
      </w:r>
      <w:r w:rsidR="008B22CD">
        <w:rPr>
          <w:rFonts w:ascii="Arial" w:hAnsi="Arial" w:cs="Arial"/>
        </w:rPr>
        <w:t>marketing</w:t>
      </w:r>
      <w:r w:rsidR="000B0B03">
        <w:rPr>
          <w:rFonts w:ascii="Arial" w:hAnsi="Arial" w:cs="Arial"/>
        </w:rPr>
        <w:t xml:space="preserve"> in </w:t>
      </w:r>
      <w:r w:rsidR="008B22CD">
        <w:rPr>
          <w:rFonts w:ascii="Arial" w:hAnsi="Arial" w:cs="Arial"/>
        </w:rPr>
        <w:t xml:space="preserve">pharmaceutical/biotechnology fields is preferred </w:t>
      </w:r>
    </w:p>
    <w:p w14:paraId="39570BEB" w14:textId="173D4330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Demonstrated excellence in written communication </w:t>
      </w:r>
    </w:p>
    <w:p w14:paraId="244738EB" w14:textId="08F6C8F4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Strong attention to detail </w:t>
      </w:r>
    </w:p>
    <w:p w14:paraId="7E87F508" w14:textId="009AA566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Ability to manage multiple tasks efficiently and effectively </w:t>
      </w:r>
    </w:p>
    <w:p w14:paraId="47C7E1FE" w14:textId="388044FC" w:rsidR="00702047" w:rsidRDefault="00702047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Ability to work collaboratively across the organization </w:t>
      </w:r>
    </w:p>
    <w:p w14:paraId="0CCA07AA" w14:textId="549AC3C8" w:rsidR="008B22CD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Must be resourceful, creative, and proactive </w:t>
      </w:r>
    </w:p>
    <w:p w14:paraId="5055BC87" w14:textId="73127B20" w:rsidR="008B22CD" w:rsidRPr="00CE5811" w:rsidRDefault="008B22CD" w:rsidP="00577DDF">
      <w:pPr>
        <w:pStyle w:val="ListParagraph"/>
        <w:widowControl/>
        <w:numPr>
          <w:ilvl w:val="0"/>
          <w:numId w:val="13"/>
        </w:numPr>
        <w:autoSpaceDE/>
        <w:autoSpaceDN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Proficient in MS Office, SharePoint, and MS Teams a plus </w:t>
      </w:r>
    </w:p>
    <w:p w14:paraId="2207B6C3" w14:textId="2DD14FC1" w:rsidR="00736F39" w:rsidRPr="00577DDF" w:rsidRDefault="00736F39" w:rsidP="00577DDF">
      <w:pPr>
        <w:widowControl/>
        <w:autoSpaceDE/>
        <w:autoSpaceDN/>
        <w:contextualSpacing/>
        <w:rPr>
          <w:rFonts w:ascii="Garamond" w:hAnsi="Garamond"/>
          <w:sz w:val="24"/>
          <w:szCs w:val="24"/>
        </w:rPr>
      </w:pPr>
    </w:p>
    <w:sectPr w:rsidR="00736F39" w:rsidRPr="00577DDF" w:rsidSect="00C121F8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5E1C6" w14:textId="77777777" w:rsidR="00E2679D" w:rsidRDefault="00E2679D" w:rsidP="00E2679D">
      <w:r>
        <w:separator/>
      </w:r>
    </w:p>
  </w:endnote>
  <w:endnote w:type="continuationSeparator" w:id="0">
    <w:p w14:paraId="3EE40176" w14:textId="77777777" w:rsidR="00E2679D" w:rsidRDefault="00E2679D" w:rsidP="00E2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38BE6" w14:textId="77777777" w:rsidR="00E2679D" w:rsidRDefault="00E2679D" w:rsidP="00E2679D">
      <w:r>
        <w:separator/>
      </w:r>
    </w:p>
  </w:footnote>
  <w:footnote w:type="continuationSeparator" w:id="0">
    <w:p w14:paraId="271939A6" w14:textId="77777777" w:rsidR="00E2679D" w:rsidRDefault="00E2679D" w:rsidP="00E2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EE2"/>
    <w:multiLevelType w:val="hybridMultilevel"/>
    <w:tmpl w:val="4772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0B9"/>
    <w:multiLevelType w:val="multilevel"/>
    <w:tmpl w:val="8812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63CF2"/>
    <w:multiLevelType w:val="hybridMultilevel"/>
    <w:tmpl w:val="EB7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6303A"/>
    <w:multiLevelType w:val="hybridMultilevel"/>
    <w:tmpl w:val="D0DE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47019"/>
    <w:multiLevelType w:val="multilevel"/>
    <w:tmpl w:val="72EE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B7F02"/>
    <w:multiLevelType w:val="hybridMultilevel"/>
    <w:tmpl w:val="6B0C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0BB4"/>
    <w:multiLevelType w:val="hybridMultilevel"/>
    <w:tmpl w:val="5A94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0FD8"/>
    <w:multiLevelType w:val="hybridMultilevel"/>
    <w:tmpl w:val="97D41382"/>
    <w:lvl w:ilvl="0" w:tplc="D4207CB0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1857DB"/>
    <w:multiLevelType w:val="multilevel"/>
    <w:tmpl w:val="6516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45525"/>
    <w:multiLevelType w:val="hybridMultilevel"/>
    <w:tmpl w:val="8A58BACC"/>
    <w:lvl w:ilvl="0" w:tplc="A75AD9A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2907FF6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98AC838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178E0E1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05503B54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6EDAFA6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E40BB78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5B2279E0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E8E928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0" w15:restartNumberingAfterBreak="0">
    <w:nsid w:val="3C204CEC"/>
    <w:multiLevelType w:val="multilevel"/>
    <w:tmpl w:val="9B88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07612"/>
    <w:multiLevelType w:val="multilevel"/>
    <w:tmpl w:val="E1C4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57368"/>
    <w:multiLevelType w:val="hybridMultilevel"/>
    <w:tmpl w:val="5AA8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6435A"/>
    <w:multiLevelType w:val="hybridMultilevel"/>
    <w:tmpl w:val="4412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A6FC3"/>
    <w:multiLevelType w:val="multilevel"/>
    <w:tmpl w:val="C68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641B76"/>
    <w:multiLevelType w:val="hybridMultilevel"/>
    <w:tmpl w:val="8D0A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594544">
    <w:abstractNumId w:val="9"/>
  </w:num>
  <w:num w:numId="2" w16cid:durableId="2780452">
    <w:abstractNumId w:val="7"/>
  </w:num>
  <w:num w:numId="3" w16cid:durableId="182324286">
    <w:abstractNumId w:val="0"/>
  </w:num>
  <w:num w:numId="4" w16cid:durableId="1397388716">
    <w:abstractNumId w:val="12"/>
  </w:num>
  <w:num w:numId="5" w16cid:durableId="159203500">
    <w:abstractNumId w:val="8"/>
  </w:num>
  <w:num w:numId="6" w16cid:durableId="1870794011">
    <w:abstractNumId w:val="1"/>
  </w:num>
  <w:num w:numId="7" w16cid:durableId="1771706220">
    <w:abstractNumId w:val="11"/>
  </w:num>
  <w:num w:numId="8" w16cid:durableId="583685171">
    <w:abstractNumId w:val="14"/>
  </w:num>
  <w:num w:numId="9" w16cid:durableId="1924601124">
    <w:abstractNumId w:val="4"/>
  </w:num>
  <w:num w:numId="10" w16cid:durableId="156194298">
    <w:abstractNumId w:val="10"/>
  </w:num>
  <w:num w:numId="11" w16cid:durableId="983238242">
    <w:abstractNumId w:val="13"/>
  </w:num>
  <w:num w:numId="12" w16cid:durableId="9911495">
    <w:abstractNumId w:val="2"/>
  </w:num>
  <w:num w:numId="13" w16cid:durableId="1296448243">
    <w:abstractNumId w:val="3"/>
  </w:num>
  <w:num w:numId="14" w16cid:durableId="388967559">
    <w:abstractNumId w:val="6"/>
  </w:num>
  <w:num w:numId="15" w16cid:durableId="150828210">
    <w:abstractNumId w:val="5"/>
  </w:num>
  <w:num w:numId="16" w16cid:durableId="19369824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39"/>
    <w:rsid w:val="00081D30"/>
    <w:rsid w:val="000972C7"/>
    <w:rsid w:val="000B0B03"/>
    <w:rsid w:val="000D2C61"/>
    <w:rsid w:val="000F48D9"/>
    <w:rsid w:val="00173BDE"/>
    <w:rsid w:val="001811CC"/>
    <w:rsid w:val="001E2168"/>
    <w:rsid w:val="002115B0"/>
    <w:rsid w:val="00230E61"/>
    <w:rsid w:val="00243991"/>
    <w:rsid w:val="002B6DCA"/>
    <w:rsid w:val="002B7FAD"/>
    <w:rsid w:val="00335F07"/>
    <w:rsid w:val="00363607"/>
    <w:rsid w:val="00367756"/>
    <w:rsid w:val="0036780E"/>
    <w:rsid w:val="003C22E6"/>
    <w:rsid w:val="003C69FF"/>
    <w:rsid w:val="003D55BF"/>
    <w:rsid w:val="004D1287"/>
    <w:rsid w:val="00577DDF"/>
    <w:rsid w:val="00590F33"/>
    <w:rsid w:val="005C4424"/>
    <w:rsid w:val="005D150F"/>
    <w:rsid w:val="005E603D"/>
    <w:rsid w:val="006126F5"/>
    <w:rsid w:val="0067579B"/>
    <w:rsid w:val="006864FA"/>
    <w:rsid w:val="006E0D08"/>
    <w:rsid w:val="00702047"/>
    <w:rsid w:val="00705C87"/>
    <w:rsid w:val="00714EE5"/>
    <w:rsid w:val="0071746E"/>
    <w:rsid w:val="00736F39"/>
    <w:rsid w:val="0077543E"/>
    <w:rsid w:val="007A553A"/>
    <w:rsid w:val="007F41BD"/>
    <w:rsid w:val="007F5D83"/>
    <w:rsid w:val="00885B3E"/>
    <w:rsid w:val="008943ED"/>
    <w:rsid w:val="008B22CD"/>
    <w:rsid w:val="008E3B93"/>
    <w:rsid w:val="00906625"/>
    <w:rsid w:val="00933836"/>
    <w:rsid w:val="009742C3"/>
    <w:rsid w:val="009A1021"/>
    <w:rsid w:val="009B3C3B"/>
    <w:rsid w:val="00A6273D"/>
    <w:rsid w:val="00AA00E7"/>
    <w:rsid w:val="00AC21E0"/>
    <w:rsid w:val="00B027FF"/>
    <w:rsid w:val="00B529F6"/>
    <w:rsid w:val="00B772E6"/>
    <w:rsid w:val="00BE0B25"/>
    <w:rsid w:val="00BE6F25"/>
    <w:rsid w:val="00C121F8"/>
    <w:rsid w:val="00C12C84"/>
    <w:rsid w:val="00C37395"/>
    <w:rsid w:val="00C46E2E"/>
    <w:rsid w:val="00C53A1E"/>
    <w:rsid w:val="00CE5811"/>
    <w:rsid w:val="00CF74B5"/>
    <w:rsid w:val="00E2679D"/>
    <w:rsid w:val="00E5688A"/>
    <w:rsid w:val="00E57724"/>
    <w:rsid w:val="00E63F07"/>
    <w:rsid w:val="00EB2693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B540B"/>
  <w15:docId w15:val="{D8204B98-E18F-40CB-83F8-7B02AC44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9" w:hanging="3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81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  <w:style w:type="paragraph" w:styleId="Header">
    <w:name w:val="header"/>
    <w:basedOn w:val="Normal"/>
    <w:link w:val="Head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79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2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79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BD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3A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B269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C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C2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 McGrail</dc:creator>
  <cp:lastModifiedBy>Elizabeth Higgins</cp:lastModifiedBy>
  <cp:revision>4</cp:revision>
  <dcterms:created xsi:type="dcterms:W3CDTF">2023-01-10T18:58:00Z</dcterms:created>
  <dcterms:modified xsi:type="dcterms:W3CDTF">2023-01-17T14:46:00Z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2019-11-13T00:00:00Z</vt:filetime>
  </property>
</Properties>
</file>